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B05" w:rsidRPr="00FF3B05" w:rsidRDefault="00FF3B05" w:rsidP="00FF3B05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FF3B05">
        <w:rPr>
          <w:rFonts w:ascii="Times New Roman" w:eastAsia="Times New Roman" w:hAnsi="Times New Roman" w:cs="Times New Roman"/>
          <w:b/>
          <w:noProof/>
          <w:sz w:val="26"/>
          <w:szCs w:val="20"/>
          <w:lang w:eastAsia="ru-RU"/>
        </w:rPr>
        <w:drawing>
          <wp:inline distT="0" distB="0" distL="0" distR="0">
            <wp:extent cx="410210" cy="479425"/>
            <wp:effectExtent l="19050" t="0" r="8890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47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B05" w:rsidRPr="00FF3B05" w:rsidRDefault="00FF3B05" w:rsidP="00FF3B05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p w:rsidR="00FF3B05" w:rsidRPr="00FF3B05" w:rsidRDefault="00FF3B05" w:rsidP="00FF3B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</w:rPr>
      </w:pPr>
      <w:r w:rsidRPr="00FF3B05">
        <w:rPr>
          <w:rFonts w:ascii="Times New Roman" w:eastAsia="Calibri" w:hAnsi="Times New Roman" w:cs="Times New Roman"/>
          <w:b/>
          <w:sz w:val="26"/>
        </w:rPr>
        <w:t>РОССИЙСКАЯ  ФЕДЕРАЦИЯ</w:t>
      </w:r>
    </w:p>
    <w:p w:rsidR="00FF3B05" w:rsidRPr="00FF3B05" w:rsidRDefault="00FF3B05" w:rsidP="00FF3B05">
      <w:pPr>
        <w:keepNext/>
        <w:keepLines/>
        <w:spacing w:before="20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</w:rPr>
      </w:pPr>
      <w:r w:rsidRPr="00FF3B05">
        <w:rPr>
          <w:rFonts w:ascii="Times New Roman" w:eastAsia="Times New Roman" w:hAnsi="Times New Roman" w:cs="Times New Roman"/>
          <w:b/>
          <w:bCs/>
          <w:sz w:val="26"/>
        </w:rPr>
        <w:t>АДМИНИСТРАЦИЯ МОЛОКОВСКОГО РАЙОНА</w:t>
      </w:r>
    </w:p>
    <w:p w:rsidR="00FF3B05" w:rsidRPr="00FF3B05" w:rsidRDefault="00FF3B05" w:rsidP="00FF3B0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3B05">
        <w:rPr>
          <w:rFonts w:ascii="Times New Roman" w:eastAsia="Calibri" w:hAnsi="Times New Roman" w:cs="Times New Roman"/>
          <w:b/>
          <w:sz w:val="26"/>
          <w:szCs w:val="26"/>
        </w:rPr>
        <w:t>ТВЕРСКОЙ  ОБЛАСТИ</w:t>
      </w:r>
    </w:p>
    <w:p w:rsidR="00FF3B05" w:rsidRPr="00FF3B05" w:rsidRDefault="00FF3B05" w:rsidP="00FF3B0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3B05">
        <w:rPr>
          <w:rFonts w:ascii="Times New Roman" w:eastAsia="Calibri" w:hAnsi="Times New Roman" w:cs="Times New Roman"/>
          <w:b/>
          <w:sz w:val="26"/>
          <w:szCs w:val="26"/>
        </w:rPr>
        <w:t>ПОСТАНОВЛЕНИЕ</w:t>
      </w:r>
    </w:p>
    <w:tbl>
      <w:tblPr>
        <w:tblW w:w="9801" w:type="dxa"/>
        <w:tblInd w:w="88" w:type="dxa"/>
        <w:tblLayout w:type="fixed"/>
        <w:tblLook w:val="0000"/>
      </w:tblPr>
      <w:tblGrid>
        <w:gridCol w:w="3060"/>
        <w:gridCol w:w="3260"/>
        <w:gridCol w:w="3481"/>
      </w:tblGrid>
      <w:tr w:rsidR="00FF3B05" w:rsidRPr="00FF3B05" w:rsidTr="00A406EC">
        <w:trPr>
          <w:trHeight w:val="413"/>
        </w:trPr>
        <w:tc>
          <w:tcPr>
            <w:tcW w:w="3060" w:type="dxa"/>
          </w:tcPr>
          <w:p w:rsidR="00FF3B05" w:rsidRPr="00FF3B05" w:rsidRDefault="00414BB0" w:rsidP="00FF3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  <w:r w:rsidR="00FF3B05" w:rsidRPr="00FF3B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.10.2016</w:t>
            </w:r>
          </w:p>
        </w:tc>
        <w:tc>
          <w:tcPr>
            <w:tcW w:w="3260" w:type="dxa"/>
          </w:tcPr>
          <w:p w:rsidR="00FF3B05" w:rsidRPr="00FF3B05" w:rsidRDefault="00FF3B05" w:rsidP="00FF3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481" w:type="dxa"/>
          </w:tcPr>
          <w:p w:rsidR="00FF3B05" w:rsidRPr="00FF3B05" w:rsidRDefault="00FF3B05" w:rsidP="00FF3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3B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№ </w:t>
            </w:r>
            <w:r w:rsidR="00414BB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125</w:t>
            </w:r>
          </w:p>
        </w:tc>
      </w:tr>
      <w:tr w:rsidR="00FF3B05" w:rsidRPr="00FF3B05" w:rsidTr="00A406EC">
        <w:trPr>
          <w:trHeight w:val="413"/>
        </w:trPr>
        <w:tc>
          <w:tcPr>
            <w:tcW w:w="3060" w:type="dxa"/>
          </w:tcPr>
          <w:p w:rsidR="00FF3B05" w:rsidRPr="00FF3B05" w:rsidRDefault="00FF3B05" w:rsidP="00FF3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FF3B05" w:rsidRPr="00FF3B05" w:rsidRDefault="00FF3B05" w:rsidP="00FF3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3B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п. Молоково</w:t>
            </w:r>
          </w:p>
        </w:tc>
        <w:tc>
          <w:tcPr>
            <w:tcW w:w="3481" w:type="dxa"/>
          </w:tcPr>
          <w:p w:rsidR="00FF3B05" w:rsidRPr="00FF3B05" w:rsidRDefault="00FF3B05" w:rsidP="00FF3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FF3B05" w:rsidRPr="00FF3B05" w:rsidRDefault="00FF3B05" w:rsidP="00FF3B05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17"/>
      </w:tblGrid>
      <w:tr w:rsidR="00FF3B05" w:rsidRPr="00FF3B05" w:rsidTr="00A406EC">
        <w:tc>
          <w:tcPr>
            <w:tcW w:w="5353" w:type="dxa"/>
          </w:tcPr>
          <w:p w:rsidR="00021875" w:rsidRPr="00021875" w:rsidRDefault="00021875" w:rsidP="0002187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187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П</w:t>
            </w:r>
            <w:r w:rsidRPr="0002187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орядке предоставления </w:t>
            </w:r>
            <w:r w:rsidRPr="000218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иных межбюджетных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0218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трансфертов бюджетам поселений, входящих в состав Молоковского района Тверской области в целях обеспечения сбалансированности бюджетов поселений</w:t>
            </w:r>
          </w:p>
          <w:p w:rsidR="00FF3B05" w:rsidRPr="00FF3B05" w:rsidRDefault="00FF3B05" w:rsidP="00FF3B05">
            <w:pP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4218" w:type="dxa"/>
          </w:tcPr>
          <w:p w:rsidR="00FF3B05" w:rsidRPr="00FF3B05" w:rsidRDefault="00FF3B05" w:rsidP="00FF3B0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</w:tc>
      </w:tr>
    </w:tbl>
    <w:p w:rsidR="00FF3B05" w:rsidRPr="00FF3B05" w:rsidRDefault="00FF3B05" w:rsidP="00FF3B05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3B05" w:rsidRPr="00FF3B05" w:rsidRDefault="00FF3B05" w:rsidP="000218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F3B0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Руководствуясь стать</w:t>
      </w:r>
      <w:r w:rsidR="0002187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ями 142.4., 154</w:t>
      </w:r>
      <w:r w:rsidRPr="00FF3B0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Бюджетного кодекса Российской Федерации постановляю:</w:t>
      </w:r>
    </w:p>
    <w:p w:rsidR="00021875" w:rsidRPr="00021875" w:rsidRDefault="00021875" w:rsidP="00021875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87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Утвердить</w:t>
      </w:r>
      <w:r w:rsidR="00FF3B05" w:rsidRPr="0002187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Порядок предоставления </w:t>
      </w:r>
      <w:r w:rsidRPr="0002187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межбюджетных трансфертов бюджетам поселений, входящих в состав Молоковского района Тверской области в целях обеспечения сбалансированности бюджетов поселений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FF3B05" w:rsidRPr="00FF3B05" w:rsidRDefault="00FF3B05" w:rsidP="000218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F3B0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 Настоящее постановление вступает в силу со дня его подписания, распространяется на правоотношения, возникшие с 01.01.2016 года.</w:t>
      </w:r>
    </w:p>
    <w:p w:rsidR="00FF3B05" w:rsidRPr="00FF3B05" w:rsidRDefault="00FF3B05" w:rsidP="000218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F3B05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3.  Контроль за исполнением настоящего постановления оставляю за собой.</w:t>
      </w:r>
    </w:p>
    <w:p w:rsidR="00FF3B05" w:rsidRPr="00FF3B05" w:rsidRDefault="00FF3B05" w:rsidP="00FF3B05">
      <w:pPr>
        <w:spacing w:after="200" w:line="276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3B05" w:rsidRPr="00FF3B05" w:rsidRDefault="00FF3B05" w:rsidP="00FF3B05">
      <w:pPr>
        <w:spacing w:after="200" w:line="276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3B05" w:rsidRPr="00FF3B05" w:rsidRDefault="00FF3B05" w:rsidP="00FF3B05">
      <w:pPr>
        <w:spacing w:after="200" w:line="276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F3B05" w:rsidRPr="00FF3B05" w:rsidRDefault="00FF3B05" w:rsidP="00FF3B0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F3B0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Глава района                                  </w:t>
      </w:r>
      <w:r w:rsidR="00414BB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                           </w:t>
      </w:r>
      <w:r w:rsidRPr="00FF3B0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                 А.П. Ефименко</w:t>
      </w:r>
    </w:p>
    <w:p w:rsidR="00355395" w:rsidRPr="00355395" w:rsidRDefault="00355395" w:rsidP="00355395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</w:t>
      </w:r>
    </w:p>
    <w:p w:rsidR="00355395" w:rsidRPr="00355395" w:rsidRDefault="00355395" w:rsidP="00355395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3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постановлению администрации района</w:t>
      </w:r>
      <w:r w:rsidRPr="003553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55395" w:rsidRPr="00355395" w:rsidRDefault="00355395" w:rsidP="0035539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3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</w:t>
      </w:r>
      <w:r w:rsidR="00414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Pr="003553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3553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553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№</w:t>
      </w:r>
      <w:r w:rsidR="00414B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125</w:t>
      </w:r>
    </w:p>
    <w:p w:rsidR="00355395" w:rsidRDefault="00355395" w:rsidP="00355395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395" w:rsidRPr="00355395" w:rsidRDefault="00355395" w:rsidP="00355395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предоставления иных межбюджетных</w:t>
      </w:r>
    </w:p>
    <w:p w:rsidR="00355395" w:rsidRDefault="00355395" w:rsidP="0035539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трансфертов бюджетам поселений, входящих в состав </w:t>
      </w:r>
    </w:p>
    <w:p w:rsidR="00355395" w:rsidRPr="00355395" w:rsidRDefault="00355395" w:rsidP="0035539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Молоковского района Тверской области </w:t>
      </w:r>
    </w:p>
    <w:p w:rsidR="00355395" w:rsidRPr="00355395" w:rsidRDefault="00355395" w:rsidP="0035539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целях обеспечения сбалансированности бюджетов поселений</w:t>
      </w:r>
    </w:p>
    <w:p w:rsidR="00355395" w:rsidRPr="00355395" w:rsidRDefault="00355395" w:rsidP="003553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5395" w:rsidRPr="00355395" w:rsidRDefault="00355395" w:rsidP="00355395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Общие положения</w:t>
      </w:r>
    </w:p>
    <w:p w:rsidR="00355395" w:rsidRPr="00355395" w:rsidRDefault="00355395" w:rsidP="00355395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5395" w:rsidRPr="00355395" w:rsidRDefault="00355395" w:rsidP="003553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определяет процедуру предоставления и распределения иных межбюджетных трансфертов из бюджета Молоковского района Тверской области в целях обеспечения сбалансированности бюджетов поселений, входящих в состав Молоковского района Тверской области (далее - иные межбюджетные трансферты).</w:t>
      </w:r>
    </w:p>
    <w:p w:rsidR="00355395" w:rsidRPr="00355395" w:rsidRDefault="00355395" w:rsidP="003553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Получателями иных межбюджетных трансфертов являются поселения Молоковского района Тверской области.</w:t>
      </w:r>
    </w:p>
    <w:p w:rsidR="00355395" w:rsidRPr="00E5713E" w:rsidRDefault="00355395" w:rsidP="003553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Главным распорядителем средств бюджета Молоковского района Тверской области, предусмотренных для предоставления иных межбюджетных трансфертов, 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финансовый</w:t>
      </w: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администрации Молоковского район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5395" w:rsidRPr="00355395" w:rsidRDefault="00E5713E" w:rsidP="00355395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5395"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Источниками данных для выполнения расчетов, осуществляемых в рамках настоящего порядка, являются: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прогнозные данные о налоговых и неналоговых доходах бюджетов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поселений Молоковского района 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очередной финансовый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2) размеры дотаций областного бюджета Тверской области на выравнивание бюджетной обеспеченности поселений, утвержденные законом Тверской области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 бюджете на очередной финансовый год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3) отчеты об исполнении бюджетов поселений Молоковского района за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два предыдущих года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355395" w:rsidRPr="00355395" w:rsidRDefault="00E5713E" w:rsidP="00355395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355395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. При осуществлении расчетов в рамках настоящего Порядка допускаются математические округления данных.</w:t>
      </w:r>
    </w:p>
    <w:p w:rsidR="00355395" w:rsidRPr="00355395" w:rsidRDefault="00355395" w:rsidP="003553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395" w:rsidRPr="00355395" w:rsidRDefault="000D499C" w:rsidP="0035539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355395" w:rsidRPr="00355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орядок предоставления </w:t>
      </w:r>
    </w:p>
    <w:p w:rsidR="00355395" w:rsidRPr="00355395" w:rsidRDefault="00355395" w:rsidP="003553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иных межбюджетных трансфертов</w:t>
      </w:r>
    </w:p>
    <w:p w:rsidR="00355395" w:rsidRPr="00355395" w:rsidRDefault="00355395" w:rsidP="003553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13E" w:rsidRPr="00355395" w:rsidRDefault="00E5713E" w:rsidP="00E571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Иные межбюджетные трансферты предоставляются бюджетам поселений, входящих в состав Молоковского района при условии соблюдения органами местного самоуправления поселений бюджетного законодательства и законодательства Российской Федерации по налогам и 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сборам.</w:t>
      </w:r>
    </w:p>
    <w:p w:rsidR="00E5713E" w:rsidRDefault="00E5713E" w:rsidP="003553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395" w:rsidRDefault="00355395" w:rsidP="003553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Предоставление иных межбюджетных трансфертов осуществляется в </w:t>
      </w:r>
      <w:r w:rsidR="000D4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пределах объема бюджетных ассигнований, предусмотренных решением Собрания депутатов Молоковского района на очередной финансовый год и плановый период. </w:t>
      </w:r>
    </w:p>
    <w:p w:rsidR="000D499C" w:rsidRPr="00355395" w:rsidRDefault="00E5713E" w:rsidP="000D499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D4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D499C"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межбюджетные трансферты перечисляются финансовым отделом администрации Молоковского района на лицевые счета поселений Молоковского района Тверской области, открытые в Управлении Федерального казначейства по Тверской области.</w:t>
      </w:r>
    </w:p>
    <w:p w:rsidR="00355395" w:rsidRPr="00355395" w:rsidRDefault="00E5713E" w:rsidP="003553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55395"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Поселения Молоковского района Тверской области в срок до 10 числа месяца, следующего за отчетным кварталом, и до 25 декабря текущего года представляют финансовому отделу администрации Молоковского района </w:t>
      </w:r>
      <w:hyperlink w:anchor="Par86" w:history="1">
        <w:r w:rsidR="00355395" w:rsidRPr="003553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отчет</w:t>
        </w:r>
      </w:hyperlink>
      <w:r w:rsidR="00355395"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использовании иных межбюджетных трансфертов из бюджета Молоковского района Тверской области в целях обеспечения сбалансированности бюджетов поселений, входящих в состав Молоковского района Тверской области по форме согласно приложению № 1 к настоящему Порядку.</w:t>
      </w:r>
    </w:p>
    <w:p w:rsidR="00355395" w:rsidRPr="00355395" w:rsidRDefault="00E5713E" w:rsidP="003553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55395"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5395"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Неиспользованный остаток иных межбюджетных трансфертов</w:t>
      </w:r>
      <w:r w:rsidR="00E51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отчетном финансовом году</w:t>
      </w:r>
      <w:r w:rsidR="00355395"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возврату в бюджет Молоковского района Тверской области в </w:t>
      </w:r>
      <w:r w:rsidR="00E5153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первых 15 рабочих дней текущего финансового года.</w:t>
      </w:r>
    </w:p>
    <w:p w:rsidR="00355395" w:rsidRPr="00355395" w:rsidRDefault="00355395" w:rsidP="003553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395" w:rsidRPr="00355395" w:rsidRDefault="00355395" w:rsidP="003553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5395" w:rsidRPr="00355395" w:rsidRDefault="00355395" w:rsidP="003553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III</w:t>
      </w:r>
      <w:r w:rsidRPr="003553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. </w:t>
      </w:r>
      <w:r w:rsidR="00E5713E" w:rsidRPr="00E5713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Методика распределения </w:t>
      </w:r>
      <w:r w:rsidR="00E5713E" w:rsidRPr="00355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иного межбюджетного трансферта из бюджета Молоковского района Тверской области в целях обеспечения сбалансированности бюджетов поселений, входящих в состав Молоковского района Тверской области</w:t>
      </w:r>
    </w:p>
    <w:p w:rsid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499C" w:rsidRPr="00355395" w:rsidRDefault="000D499C" w:rsidP="000D49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571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иного межбюджетного трансферта из бюджета Молоковского района Тверской области в целях обеспечения сбалансированности бюджетов поселений, входящих в состав Молоковского района Тверской области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бюджету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ДСбал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равный недостатку средств на исполнение первоочередных расходных обязательств определяется как положительная разница между расчетными расходами и расчетными доходами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355395" w:rsidRPr="00355395" w:rsidRDefault="0004166D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12. </w:t>
      </w:r>
      <w:r w:rsidR="00355395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Расчетные расходы бюджета </w:t>
      </w:r>
      <w:r w:rsidR="00355395"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="00355395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55395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определяются по формуле: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5395" w:rsidRPr="00355395" w:rsidRDefault="00355395" w:rsidP="00355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ЗП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+ПВ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+УС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+ТУ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+КУ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+СИ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+ПР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</w:p>
    <w:p w:rsidR="00355395" w:rsidRPr="00355395" w:rsidRDefault="00355395" w:rsidP="00355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+БП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+СО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+МЗ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</w:p>
    <w:p w:rsidR="00355395" w:rsidRPr="00355395" w:rsidRDefault="00355395" w:rsidP="003553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355395" w:rsidRPr="00355395" w:rsidRDefault="00355395" w:rsidP="00355395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где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Р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расчетные расходы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-го поселения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ЗП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выплату заработной платы и начислений на выплаты по оплате труда (подстатьи 211 и 213 классификации операций сектора государственного управления бюджетной классификации расходов бюджетов Российской Федерации (далее – КОСГУ)) работников аппарата управления определяется исходя из штатных расписаний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>на 1 января финансового года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ПВ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прочие выплаты (подстатья 212 КОСГУ) определяется на уровне фактических расходов за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предшествующий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УС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услуги связи (подстатья 221 КОСГУ) определяется на уровне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расчетных расходов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ТУ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транспортные услуги (подстатья 222 КОСГУ) определяется на уровне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расчетных расходов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КУ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коммунальные услуги (подстатья 223 КОСГУ) определяется на уровне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расчетных расходов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СИ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финансирование работ и услуг по содержанию имущества (подстатья 225 КОСГУ) определяется на уровне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расчетных расходов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B82806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B828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; 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ПР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B8280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прочих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(подстатья 226 и статья 290 КОСГУ) определяется на уровне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расчетных расходов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БП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CF4CAA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безвозмездные перечисления организациям (подстатьи 241 и 242 КОСГУ)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определяется на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уровне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расчетных расходов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; 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СО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CF4CAA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социальное обеспечение (статья 260 КОСГУ)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определяется на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уровне фактических расходов за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предшествующий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год;</w:t>
      </w:r>
    </w:p>
    <w:p w:rsidR="00355395" w:rsidRPr="00355395" w:rsidRDefault="00355395" w:rsidP="003553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МЗ</w:t>
      </w:r>
      <w:r w:rsidRPr="003553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i</w:t>
      </w:r>
      <w:r w:rsidR="00CF4CAA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объем расходов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увеличение стоимости материальных запасов (статья 340 КОСГУ) определяется на уровне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расчетных расходов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04166D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13. </w:t>
      </w:r>
      <w:r w:rsidR="00355395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Расчетные доходы бюджета </w:t>
      </w:r>
      <w:r w:rsidR="00355395"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="00355395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55395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определяются по формуле: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5395" w:rsidRPr="00355395" w:rsidRDefault="00355395" w:rsidP="00355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i</w:t>
      </w:r>
      <w:r w:rsidR="00CF4CA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=ННД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i</w:t>
      </w:r>
      <w:r w:rsidR="00CF4CA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+Дот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i</w:t>
      </w:r>
      <w:r w:rsidR="00CF4CA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55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расчетные доходы 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ННД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i</w:t>
      </w:r>
      <w:r w:rsidR="00CF4CA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прогнозируемый объем налоговых и неналоговых доходов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бюджета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на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период;</w:t>
      </w:r>
    </w:p>
    <w:p w:rsidR="00355395" w:rsidRP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Дот</w:t>
      </w:r>
      <w:r w:rsidRPr="00355395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 w:eastAsia="ru-RU"/>
        </w:rPr>
        <w:t>i</w:t>
      </w:r>
      <w:r w:rsidR="00CF4CA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расчетный объем дотаций бюджету </w:t>
      </w:r>
      <w:r w:rsidRPr="00355395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-го поселения в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очередном финансовом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>у и плановом периоде,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включающий:</w:t>
      </w:r>
    </w:p>
    <w:p w:rsidR="00355395" w:rsidRDefault="00355395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Pr="00355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размер дотации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выравнивание бюджетной обеспеченности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поселений бюджету</w:t>
      </w:r>
      <w:r w:rsidRPr="00355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355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-го поселения на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Pr="00355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355395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определяемый исходя из  </w:t>
      </w:r>
      <w:r w:rsidRPr="003553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размера субвенции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Молоковскому району на осуществление государственного полномочия по расчету и предоставлению за счет средств областного бюджета бюджетам поселений дотаций на выравнивание бюджетной обеспеченности поселений на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очередной финансовый 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плановый период</w:t>
      </w:r>
      <w:r w:rsidR="00CF4CAA"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методики их распределения, в соответствии с законом Тверской области </w:t>
      </w:r>
      <w:r w:rsidR="00CF4CAA">
        <w:rPr>
          <w:rFonts w:ascii="Times New Roman" w:eastAsia="Times New Roman" w:hAnsi="Times New Roman" w:cs="Times New Roman"/>
          <w:sz w:val="28"/>
          <w:szCs w:val="20"/>
          <w:lang w:eastAsia="ru-RU"/>
        </w:rPr>
        <w:t>о бюджете на очередной финансовый год и плановый период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BD19BC" w:rsidRPr="00355395" w:rsidRDefault="00BD19BC" w:rsidP="003553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04166D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 Распределение</w:t>
      </w:r>
      <w:r w:rsidRPr="00BD1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иного межбюджетного трансферта из бюджета Молоковского района Тверской области в целях обеспечения сбалансированности бюджетов поселений, входящих в состав Молоковского </w:t>
      </w:r>
      <w:r w:rsidR="00E5153F" w:rsidRPr="003553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Тверской области,</w:t>
      </w:r>
      <w:r w:rsidRPr="003553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утверждается решением Собрания депутатов Молоковского района о бюджете на очередной финансовый год и плановый период.</w:t>
      </w:r>
    </w:p>
    <w:p w:rsidR="00355395" w:rsidRPr="00355395" w:rsidRDefault="00355395" w:rsidP="003553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53F" w:rsidRPr="00E5713E" w:rsidRDefault="00E5153F" w:rsidP="00E5153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5713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Раздел </w:t>
      </w:r>
      <w:r w:rsidRPr="00E571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III</w:t>
      </w:r>
      <w:r w:rsidRPr="00E5713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</w:t>
      </w:r>
    </w:p>
    <w:p w:rsidR="00E5153F" w:rsidRPr="00E5713E" w:rsidRDefault="00E5153F" w:rsidP="00E5153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713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 за целевым использованием иных межбюджетных трансфертов</w:t>
      </w:r>
    </w:p>
    <w:p w:rsidR="00E5153F" w:rsidRPr="00E5713E" w:rsidRDefault="00E5153F" w:rsidP="00E5153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5153F" w:rsidRPr="00E5713E" w:rsidRDefault="00E5153F" w:rsidP="00E5153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</w:t>
      </w:r>
      <w:r w:rsidR="0004166D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. Поселения обеспечивают целевое и эффективное использование иных межбюджетных трансфертов. Контроль за целевым и эффективным использованием межбюджетных трансфертов осуществляет финансовый отдел администрации Молоковского района.</w:t>
      </w:r>
    </w:p>
    <w:p w:rsidR="0004166D" w:rsidRDefault="00E5153F" w:rsidP="00E5153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</w:t>
      </w:r>
      <w:r w:rsidR="0004166D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В случаях выявления факта нецелевого использования иных межбюджетных трансфертов, нарушений требований и условий, установленных настоящим </w:t>
      </w:r>
      <w:r w:rsidR="0089155E"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Порядком, межбюджетные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трансферты или их часть подлежит возврату в бюджет Молоковского района</w:t>
      </w:r>
      <w:r w:rsidR="0004166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5153F" w:rsidRPr="00E5713E" w:rsidRDefault="00E5153F" w:rsidP="00E5153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</w:t>
      </w:r>
      <w:r w:rsidR="0004166D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0A5866"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Финансовый отдел а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дминистраци</w:t>
      </w:r>
      <w:r w:rsidR="000A5866"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A5866"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Молоковского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в течение десяти рабочих дней со дня установления фактов, предусмотренных пунктом 1</w:t>
      </w:r>
      <w:r w:rsidR="0004166D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настоящего Порядка, направляет </w:t>
      </w:r>
      <w:r w:rsidR="000A5866"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в поселение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письменное уведомление о необходимости </w:t>
      </w:r>
      <w:r w:rsidR="000A5866"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возврата межбюджетного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трансферта с указанием реквизитов для перечисления денежных средств.</w:t>
      </w:r>
    </w:p>
    <w:p w:rsidR="00E5153F" w:rsidRPr="00E5713E" w:rsidRDefault="00E5153F" w:rsidP="00E5153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</w:t>
      </w:r>
      <w:r w:rsidR="0004166D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. Получатель</w:t>
      </w:r>
      <w:r w:rsidR="000A5866"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иных межбюджетных трансфертов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течение десяти рабочих дней со дня получения письменного уведомления обязан произвести возврат средств в </w:t>
      </w:r>
      <w:r w:rsidR="000A5866"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доход бюджета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A5866"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Молоковского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района.</w:t>
      </w:r>
    </w:p>
    <w:p w:rsidR="00E5153F" w:rsidRPr="00E5713E" w:rsidRDefault="00E5153F" w:rsidP="00E5153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</w:t>
      </w:r>
      <w:r w:rsidR="0004166D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bookmarkStart w:id="0" w:name="_GoBack"/>
      <w:bookmarkEnd w:id="0"/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t>. В случае отказа от добровольного возврата указанных средств их возврат осуществляется в соответствии с действующим законодательством.</w:t>
      </w:r>
    </w:p>
    <w:p w:rsidR="000A5866" w:rsidRPr="00414BB0" w:rsidRDefault="000A5866" w:rsidP="00414BB0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0A5866" w:rsidRPr="00414BB0" w:rsidSect="0089421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E5713E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0A5866" w:rsidRPr="000A5866" w:rsidRDefault="000A5866" w:rsidP="000A58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8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0A5866" w:rsidRPr="000A5866" w:rsidRDefault="000A5866" w:rsidP="000A58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86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предоставления и распределения иных межбюджетных</w:t>
      </w:r>
    </w:p>
    <w:p w:rsidR="000A5866" w:rsidRPr="000A5866" w:rsidRDefault="000A5866" w:rsidP="000A58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86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трансфертов из бюджета Молоковского района Тверской области</w:t>
      </w:r>
    </w:p>
    <w:p w:rsidR="000A5866" w:rsidRPr="000A5866" w:rsidRDefault="000A5866" w:rsidP="000A58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обеспечения сбалансированности бюджетов поселений, </w:t>
      </w:r>
    </w:p>
    <w:p w:rsidR="000A5866" w:rsidRPr="000A5866" w:rsidRDefault="000A5866" w:rsidP="000A58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866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входящих в состав Молоковского района Тверской области</w:t>
      </w:r>
    </w:p>
    <w:p w:rsidR="000A5866" w:rsidRPr="000A5866" w:rsidRDefault="000A5866" w:rsidP="000A5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5866" w:rsidRPr="000A5866" w:rsidRDefault="000A5866" w:rsidP="000A5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A5866">
        <w:rPr>
          <w:rFonts w:ascii="Times New Roman" w:eastAsia="Times New Roman" w:hAnsi="Times New Roman" w:cs="Times New Roman"/>
          <w:sz w:val="28"/>
          <w:szCs w:val="28"/>
        </w:rPr>
        <w:t>Отчет</w:t>
      </w:r>
    </w:p>
    <w:p w:rsidR="000A5866" w:rsidRPr="000A5866" w:rsidRDefault="000A5866" w:rsidP="000A58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использовании иных межбюджетных трансфертов из районного бюджета Молоковского района Тверской области в целях обеспечения сбалансированности бюджетов поселений, входящих в состав Молоковского района Тверской области </w:t>
      </w:r>
    </w:p>
    <w:p w:rsidR="000A5866" w:rsidRPr="000A5866" w:rsidRDefault="000A5866" w:rsidP="000A5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A586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</w:p>
    <w:p w:rsidR="000A5866" w:rsidRPr="000A5866" w:rsidRDefault="000A5866" w:rsidP="000A5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5866">
        <w:rPr>
          <w:rFonts w:ascii="Times New Roman" w:eastAsia="Times New Roman" w:hAnsi="Times New Roman" w:cs="Times New Roman"/>
          <w:sz w:val="24"/>
          <w:szCs w:val="24"/>
        </w:rPr>
        <w:t>(муниципальное образование Тверской области)</w:t>
      </w:r>
    </w:p>
    <w:p w:rsidR="000A5866" w:rsidRPr="000A5866" w:rsidRDefault="000A5866" w:rsidP="000A5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A5866">
        <w:rPr>
          <w:rFonts w:ascii="Times New Roman" w:eastAsia="Times New Roman" w:hAnsi="Times New Roman" w:cs="Times New Roman"/>
          <w:sz w:val="28"/>
          <w:szCs w:val="28"/>
        </w:rPr>
        <w:t>на _________ 201</w:t>
      </w:r>
      <w:r w:rsidR="00E5713E"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0A5866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</w:p>
    <w:p w:rsidR="000A5866" w:rsidRPr="000A5866" w:rsidRDefault="000A5866" w:rsidP="000A5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A586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A5866">
        <w:rPr>
          <w:rFonts w:ascii="Times New Roman" w:eastAsia="Times New Roman" w:hAnsi="Times New Roman" w:cs="Times New Roman"/>
          <w:sz w:val="20"/>
          <w:szCs w:val="20"/>
        </w:rPr>
        <w:t>на 1.04 до 10.04, на1.07 до 10.07, на1.10 до 10.10, на 1.01 до 25.12</w:t>
      </w:r>
      <w:r w:rsidRPr="000A5866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A5866" w:rsidRPr="000A5866" w:rsidRDefault="000A5866" w:rsidP="000A58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5866">
        <w:rPr>
          <w:rFonts w:ascii="Times New Roman" w:eastAsia="Times New Roman" w:hAnsi="Times New Roman" w:cs="Times New Roman"/>
          <w:sz w:val="24"/>
          <w:szCs w:val="24"/>
        </w:rPr>
        <w:t>рубли</w:t>
      </w:r>
    </w:p>
    <w:tbl>
      <w:tblPr>
        <w:tblW w:w="15559" w:type="dxa"/>
        <w:tblInd w:w="-176" w:type="dxa"/>
        <w:tblLayout w:type="fixed"/>
        <w:tblLook w:val="04A0"/>
      </w:tblPr>
      <w:tblGrid>
        <w:gridCol w:w="236"/>
        <w:gridCol w:w="327"/>
        <w:gridCol w:w="1848"/>
        <w:gridCol w:w="999"/>
        <w:gridCol w:w="1127"/>
        <w:gridCol w:w="425"/>
        <w:gridCol w:w="305"/>
        <w:gridCol w:w="967"/>
        <w:gridCol w:w="476"/>
        <w:gridCol w:w="516"/>
        <w:gridCol w:w="305"/>
        <w:gridCol w:w="687"/>
        <w:gridCol w:w="141"/>
        <w:gridCol w:w="852"/>
        <w:gridCol w:w="73"/>
        <w:gridCol w:w="919"/>
        <w:gridCol w:w="974"/>
        <w:gridCol w:w="160"/>
        <w:gridCol w:w="1380"/>
        <w:gridCol w:w="326"/>
        <w:gridCol w:w="1129"/>
        <w:gridCol w:w="471"/>
        <w:gridCol w:w="916"/>
      </w:tblGrid>
      <w:tr w:rsidR="000A5866" w:rsidRPr="000A5866" w:rsidTr="00F503B3">
        <w:trPr>
          <w:trHeight w:val="165"/>
        </w:trPr>
        <w:tc>
          <w:tcPr>
            <w:tcW w:w="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ППП Р П КЦСР КВР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Утвержденный объем бюджетных средств на 2016 год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Остаток на начало отчетного периода</w:t>
            </w:r>
          </w:p>
        </w:tc>
        <w:tc>
          <w:tcPr>
            <w:tcW w:w="16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Поступления из бюджета Молоковского района за отчетный квартал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866" w:rsidRPr="000A5866" w:rsidRDefault="00E5713E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Расходы, подтвержденные</w:t>
            </w:r>
            <w:r w:rsidR="000A5866"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документами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Возвращено неиспользованных средств прошлых лет</w:t>
            </w:r>
          </w:p>
        </w:tc>
        <w:tc>
          <w:tcPr>
            <w:tcW w:w="1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Возвращено </w:t>
            </w:r>
            <w:r w:rsidR="00E5713E"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 бюджета</w:t>
            </w: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Молоковского района в объеме подтвержденной потребности</w:t>
            </w:r>
          </w:p>
        </w:tc>
        <w:tc>
          <w:tcPr>
            <w:tcW w:w="1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Остаток на конец отчетного периода</w:t>
            </w:r>
          </w:p>
        </w:tc>
      </w:tr>
      <w:tr w:rsidR="000A5866" w:rsidRPr="000A5866" w:rsidTr="00F503B3">
        <w:trPr>
          <w:trHeight w:val="1620"/>
        </w:trPr>
        <w:tc>
          <w:tcPr>
            <w:tcW w:w="5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квартал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квартал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A5866" w:rsidRPr="000A5866" w:rsidTr="00F503B3">
        <w:trPr>
          <w:trHeight w:val="225"/>
        </w:trPr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866" w:rsidRPr="000A5866" w:rsidTr="00F503B3">
        <w:trPr>
          <w:trHeight w:val="225"/>
        </w:trPr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866" w:rsidRPr="000A5866" w:rsidTr="00F503B3">
        <w:trPr>
          <w:trHeight w:val="225"/>
        </w:trPr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866" w:rsidRPr="000A5866" w:rsidTr="00F503B3">
        <w:trPr>
          <w:trHeight w:val="225"/>
        </w:trPr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A5866" w:rsidRPr="000A5866" w:rsidTr="00F503B3">
        <w:trPr>
          <w:trHeight w:val="165"/>
        </w:trPr>
        <w:tc>
          <w:tcPr>
            <w:tcW w:w="23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5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5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3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5866" w:rsidRPr="000A5866" w:rsidTr="00F503B3">
        <w:trPr>
          <w:trHeight w:val="165"/>
        </w:trPr>
        <w:tc>
          <w:tcPr>
            <w:tcW w:w="23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5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2551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305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4" w:type="dxa"/>
            <w:gridSpan w:val="4"/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                                     </w:t>
            </w:r>
          </w:p>
        </w:tc>
        <w:tc>
          <w:tcPr>
            <w:tcW w:w="828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5" w:type="dxa"/>
            <w:gridSpan w:val="2"/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93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6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5866" w:rsidRPr="000A5866" w:rsidTr="00F503B3">
        <w:trPr>
          <w:trHeight w:val="80"/>
        </w:trPr>
        <w:tc>
          <w:tcPr>
            <w:tcW w:w="23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5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5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1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8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5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3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6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5866" w:rsidRPr="000A5866" w:rsidTr="00F503B3">
        <w:trPr>
          <w:trHeight w:val="70"/>
        </w:trPr>
        <w:tc>
          <w:tcPr>
            <w:tcW w:w="23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75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2551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305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4" w:type="dxa"/>
            <w:gridSpan w:val="4"/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</w:p>
        </w:tc>
        <w:tc>
          <w:tcPr>
            <w:tcW w:w="828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5" w:type="dxa"/>
            <w:gridSpan w:val="2"/>
            <w:shd w:val="clear" w:color="auto" w:fill="auto"/>
            <w:noWrap/>
            <w:vAlign w:val="center"/>
            <w:hideMark/>
          </w:tcPr>
          <w:p w:rsidR="000A5866" w:rsidRPr="000A5866" w:rsidRDefault="000A5866" w:rsidP="000A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5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93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6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5866" w:rsidRPr="000A5866" w:rsidTr="00F503B3">
        <w:trPr>
          <w:trHeight w:val="457"/>
        </w:trPr>
        <w:tc>
          <w:tcPr>
            <w:tcW w:w="23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2"/>
                <w:szCs w:val="12"/>
                <w:lang w:eastAsia="ru-RU"/>
              </w:rPr>
            </w:pPr>
          </w:p>
          <w:p w:rsidR="000A5866" w:rsidRPr="000A5866" w:rsidRDefault="000A5866" w:rsidP="000A5866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175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  <w:r w:rsidRPr="000A5866"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  <w:t>М.П.</w:t>
            </w:r>
          </w:p>
        </w:tc>
        <w:tc>
          <w:tcPr>
            <w:tcW w:w="2551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305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47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21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828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925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1893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1866" w:type="dxa"/>
            <w:gridSpan w:val="3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1600" w:type="dxa"/>
            <w:gridSpan w:val="2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916" w:type="dxa"/>
            <w:shd w:val="clear" w:color="auto" w:fill="auto"/>
            <w:noWrap/>
            <w:vAlign w:val="bottom"/>
            <w:hideMark/>
          </w:tcPr>
          <w:p w:rsidR="000A5866" w:rsidRPr="000A5866" w:rsidRDefault="000A5866" w:rsidP="000A5866">
            <w:pPr>
              <w:spacing w:after="0" w:line="240" w:lineRule="auto"/>
              <w:rPr>
                <w:rFonts w:ascii="Arial CYR" w:eastAsia="Times New Roman" w:hAnsi="Arial CYR" w:cs="Times New Roman"/>
                <w:b/>
                <w:sz w:val="12"/>
                <w:szCs w:val="12"/>
                <w:lang w:eastAsia="ru-RU"/>
              </w:rPr>
            </w:pPr>
          </w:p>
        </w:tc>
      </w:tr>
    </w:tbl>
    <w:p w:rsidR="00355395" w:rsidRPr="00355395" w:rsidRDefault="00355395" w:rsidP="003553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55395" w:rsidRPr="00355395" w:rsidSect="000A586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53788"/>
    <w:multiLevelType w:val="hybridMultilevel"/>
    <w:tmpl w:val="2E141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1733A6"/>
    <w:multiLevelType w:val="hybridMultilevel"/>
    <w:tmpl w:val="481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0114B"/>
    <w:multiLevelType w:val="hybridMultilevel"/>
    <w:tmpl w:val="81F899DE"/>
    <w:lvl w:ilvl="0" w:tplc="4D4A7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3B05"/>
    <w:rsid w:val="00021875"/>
    <w:rsid w:val="0004166D"/>
    <w:rsid w:val="000A5866"/>
    <w:rsid w:val="000D499C"/>
    <w:rsid w:val="00240775"/>
    <w:rsid w:val="00355395"/>
    <w:rsid w:val="00414BB0"/>
    <w:rsid w:val="0089155E"/>
    <w:rsid w:val="00B82806"/>
    <w:rsid w:val="00BD19BC"/>
    <w:rsid w:val="00CF4CAA"/>
    <w:rsid w:val="00E5153F"/>
    <w:rsid w:val="00E5713E"/>
    <w:rsid w:val="00F316BD"/>
    <w:rsid w:val="00FF3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F3B0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F3B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187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3A153-D2EC-4956-A290-04AC52E66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3</cp:revision>
  <dcterms:created xsi:type="dcterms:W3CDTF">2016-10-06T09:50:00Z</dcterms:created>
  <dcterms:modified xsi:type="dcterms:W3CDTF">2016-10-14T08:47:00Z</dcterms:modified>
</cp:coreProperties>
</file>