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B8016" w14:textId="77777777" w:rsidR="00847EF7" w:rsidRPr="00847EF7" w:rsidRDefault="00847EF7" w:rsidP="00847EF7">
      <w:pPr>
        <w:spacing w:after="0" w:line="276" w:lineRule="auto"/>
        <w:jc w:val="right"/>
        <w:rPr>
          <w:rFonts w:ascii="Times New Roman" w:eastAsia="Calibri" w:hAnsi="Times New Roman" w:cs="Times New Roman"/>
          <w:sz w:val="24"/>
          <w:szCs w:val="24"/>
          <w:lang w:eastAsia="ru-RU"/>
        </w:rPr>
      </w:pPr>
      <w:r w:rsidRPr="00847EF7">
        <w:rPr>
          <w:rFonts w:ascii="Times New Roman" w:eastAsia="Calibri" w:hAnsi="Times New Roman" w:cs="Times New Roman"/>
          <w:sz w:val="24"/>
          <w:szCs w:val="24"/>
          <w:lang w:eastAsia="ru-RU"/>
        </w:rPr>
        <w:t>Приложение</w:t>
      </w:r>
    </w:p>
    <w:p w14:paraId="1E8DA276" w14:textId="77777777" w:rsidR="00847EF7" w:rsidRPr="00847EF7" w:rsidRDefault="00847EF7" w:rsidP="00847EF7">
      <w:pPr>
        <w:spacing w:after="0" w:line="240" w:lineRule="auto"/>
        <w:ind w:firstLine="709"/>
        <w:jc w:val="right"/>
        <w:rPr>
          <w:rFonts w:ascii="Times New Roman" w:eastAsia="Calibri" w:hAnsi="Times New Roman" w:cs="Times New Roman"/>
          <w:sz w:val="24"/>
          <w:szCs w:val="24"/>
          <w:lang w:eastAsia="ru-RU"/>
        </w:rPr>
      </w:pPr>
      <w:r w:rsidRPr="00847EF7">
        <w:rPr>
          <w:rFonts w:ascii="Times New Roman" w:eastAsia="Calibri" w:hAnsi="Times New Roman" w:cs="Times New Roman"/>
          <w:sz w:val="24"/>
          <w:szCs w:val="24"/>
          <w:lang w:eastAsia="ru-RU"/>
        </w:rPr>
        <w:t>к решению Собрания депутатов муниципального</w:t>
      </w:r>
    </w:p>
    <w:p w14:paraId="3A9E53DF" w14:textId="77777777" w:rsidR="00847EF7" w:rsidRPr="00847EF7" w:rsidRDefault="00847EF7" w:rsidP="00847EF7">
      <w:pPr>
        <w:spacing w:after="0" w:line="240" w:lineRule="auto"/>
        <w:ind w:firstLine="709"/>
        <w:jc w:val="right"/>
        <w:rPr>
          <w:rFonts w:ascii="Times New Roman" w:eastAsia="Calibri" w:hAnsi="Times New Roman" w:cs="Times New Roman"/>
          <w:sz w:val="24"/>
          <w:szCs w:val="24"/>
          <w:lang w:eastAsia="ru-RU"/>
        </w:rPr>
      </w:pPr>
      <w:r w:rsidRPr="00847EF7">
        <w:rPr>
          <w:rFonts w:ascii="Times New Roman" w:eastAsia="Calibri" w:hAnsi="Times New Roman" w:cs="Times New Roman"/>
          <w:sz w:val="24"/>
          <w:szCs w:val="24"/>
          <w:lang w:eastAsia="ru-RU"/>
        </w:rPr>
        <w:t xml:space="preserve">образования «Молоковский район» </w:t>
      </w:r>
    </w:p>
    <w:p w14:paraId="67046508" w14:textId="77777777" w:rsidR="00847EF7" w:rsidRPr="00847EF7" w:rsidRDefault="00847EF7" w:rsidP="00847EF7">
      <w:pPr>
        <w:spacing w:after="0" w:line="240" w:lineRule="auto"/>
        <w:ind w:firstLine="709"/>
        <w:jc w:val="right"/>
        <w:rPr>
          <w:rFonts w:ascii="Times New Roman" w:eastAsia="Calibri" w:hAnsi="Times New Roman" w:cs="Times New Roman"/>
          <w:sz w:val="28"/>
          <w:szCs w:val="28"/>
          <w:lang w:eastAsia="ru-RU"/>
        </w:rPr>
      </w:pPr>
      <w:r w:rsidRPr="00847EF7">
        <w:rPr>
          <w:rFonts w:ascii="Times New Roman" w:eastAsia="Calibri" w:hAnsi="Times New Roman" w:cs="Times New Roman"/>
          <w:sz w:val="24"/>
          <w:szCs w:val="24"/>
          <w:lang w:eastAsia="ru-RU"/>
        </w:rPr>
        <w:t>от 24.12.2018 года № 17</w:t>
      </w:r>
    </w:p>
    <w:p w14:paraId="2EA4C7A3"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p>
    <w:p w14:paraId="028B88FE" w14:textId="77777777" w:rsidR="00847EF7" w:rsidRPr="00847EF7" w:rsidRDefault="00847EF7" w:rsidP="00847EF7">
      <w:pPr>
        <w:spacing w:after="0" w:line="240" w:lineRule="auto"/>
        <w:ind w:firstLine="709"/>
        <w:jc w:val="center"/>
        <w:rPr>
          <w:rFonts w:ascii="Times New Roman" w:eastAsia="Calibri" w:hAnsi="Times New Roman" w:cs="Times New Roman"/>
          <w:b/>
          <w:sz w:val="28"/>
          <w:szCs w:val="28"/>
          <w:lang w:eastAsia="ru-RU"/>
        </w:rPr>
      </w:pPr>
      <w:r w:rsidRPr="00847EF7">
        <w:rPr>
          <w:rFonts w:ascii="Times New Roman" w:eastAsia="Calibri" w:hAnsi="Times New Roman" w:cs="Times New Roman"/>
          <w:b/>
          <w:sz w:val="28"/>
          <w:szCs w:val="28"/>
          <w:lang w:eastAsia="ru-RU"/>
        </w:rPr>
        <w:t xml:space="preserve">Положение о порядке и условиях предоставления </w:t>
      </w:r>
    </w:p>
    <w:p w14:paraId="3E132468" w14:textId="77777777" w:rsidR="00847EF7" w:rsidRPr="00847EF7" w:rsidRDefault="00847EF7" w:rsidP="00847EF7">
      <w:pPr>
        <w:spacing w:after="0" w:line="240" w:lineRule="auto"/>
        <w:ind w:firstLine="709"/>
        <w:jc w:val="center"/>
        <w:rPr>
          <w:rFonts w:ascii="Times New Roman" w:eastAsia="Calibri" w:hAnsi="Times New Roman" w:cs="Times New Roman"/>
          <w:b/>
          <w:sz w:val="28"/>
          <w:szCs w:val="28"/>
          <w:lang w:eastAsia="ru-RU"/>
        </w:rPr>
      </w:pPr>
      <w:r w:rsidRPr="00847EF7">
        <w:rPr>
          <w:rFonts w:ascii="Times New Roman" w:eastAsia="Calibri" w:hAnsi="Times New Roman" w:cs="Times New Roman"/>
          <w:b/>
          <w:sz w:val="28"/>
          <w:szCs w:val="28"/>
          <w:lang w:eastAsia="ru-RU"/>
        </w:rPr>
        <w:t xml:space="preserve">муниципальной гарантии муниципального образования </w:t>
      </w:r>
    </w:p>
    <w:p w14:paraId="7F688318" w14:textId="77777777" w:rsidR="00847EF7" w:rsidRPr="00847EF7" w:rsidRDefault="00847EF7" w:rsidP="00847EF7">
      <w:pPr>
        <w:spacing w:after="0" w:line="240" w:lineRule="auto"/>
        <w:ind w:firstLine="709"/>
        <w:jc w:val="center"/>
        <w:rPr>
          <w:rFonts w:ascii="Times New Roman" w:eastAsia="Calibri" w:hAnsi="Times New Roman" w:cs="Times New Roman"/>
          <w:b/>
          <w:sz w:val="28"/>
          <w:szCs w:val="28"/>
          <w:lang w:eastAsia="ru-RU"/>
        </w:rPr>
      </w:pPr>
      <w:r w:rsidRPr="00847EF7">
        <w:rPr>
          <w:rFonts w:ascii="Times New Roman" w:eastAsia="Calibri" w:hAnsi="Times New Roman" w:cs="Times New Roman"/>
          <w:b/>
          <w:sz w:val="28"/>
          <w:szCs w:val="28"/>
          <w:lang w:eastAsia="ru-RU"/>
        </w:rPr>
        <w:t>«Молоковский район» Тверской области</w:t>
      </w:r>
    </w:p>
    <w:p w14:paraId="677A3457" w14:textId="02D1121C" w:rsidR="00847EF7" w:rsidRPr="00847EF7" w:rsidRDefault="00847EF7" w:rsidP="00847EF7">
      <w:pPr>
        <w:spacing w:after="0" w:line="240" w:lineRule="auto"/>
        <w:ind w:firstLine="709"/>
        <w:jc w:val="center"/>
        <w:rPr>
          <w:rFonts w:ascii="Times New Roman" w:eastAsia="Calibri" w:hAnsi="Times New Roman" w:cs="Times New Roman"/>
          <w:b/>
          <w:sz w:val="24"/>
          <w:szCs w:val="24"/>
          <w:lang w:eastAsia="ru-RU"/>
        </w:rPr>
      </w:pPr>
      <w:r w:rsidRPr="00847EF7">
        <w:rPr>
          <w:rFonts w:ascii="Times New Roman" w:eastAsia="Calibri" w:hAnsi="Times New Roman" w:cs="Times New Roman"/>
          <w:b/>
          <w:sz w:val="24"/>
          <w:szCs w:val="24"/>
          <w:lang w:eastAsia="ru-RU"/>
        </w:rPr>
        <w:t>(с изменени</w:t>
      </w:r>
      <w:r w:rsidR="00A90F4F">
        <w:rPr>
          <w:rFonts w:ascii="Times New Roman" w:eastAsia="Calibri" w:hAnsi="Times New Roman" w:cs="Times New Roman"/>
          <w:b/>
          <w:sz w:val="24"/>
          <w:szCs w:val="24"/>
          <w:lang w:eastAsia="ru-RU"/>
        </w:rPr>
        <w:t>ями</w:t>
      </w:r>
      <w:r w:rsidRPr="00847EF7">
        <w:rPr>
          <w:rFonts w:ascii="Times New Roman" w:eastAsia="Calibri" w:hAnsi="Times New Roman" w:cs="Times New Roman"/>
          <w:b/>
          <w:sz w:val="24"/>
          <w:szCs w:val="24"/>
          <w:lang w:eastAsia="ru-RU"/>
        </w:rPr>
        <w:t xml:space="preserve"> от </w:t>
      </w:r>
      <w:r w:rsidR="00A90F4F">
        <w:rPr>
          <w:rFonts w:ascii="Times New Roman" w:eastAsia="Calibri" w:hAnsi="Times New Roman" w:cs="Times New Roman"/>
          <w:b/>
          <w:sz w:val="24"/>
          <w:szCs w:val="24"/>
          <w:lang w:eastAsia="ru-RU"/>
        </w:rPr>
        <w:t>27</w:t>
      </w:r>
      <w:r w:rsidRPr="00847EF7">
        <w:rPr>
          <w:rFonts w:ascii="Times New Roman" w:eastAsia="Calibri" w:hAnsi="Times New Roman" w:cs="Times New Roman"/>
          <w:b/>
          <w:sz w:val="24"/>
          <w:szCs w:val="24"/>
          <w:lang w:eastAsia="ru-RU"/>
        </w:rPr>
        <w:t>.03.2020</w:t>
      </w:r>
      <w:r w:rsidR="00A90F4F">
        <w:rPr>
          <w:rFonts w:ascii="Times New Roman" w:eastAsia="Calibri" w:hAnsi="Times New Roman" w:cs="Times New Roman"/>
          <w:b/>
          <w:sz w:val="24"/>
          <w:szCs w:val="24"/>
          <w:lang w:eastAsia="ru-RU"/>
        </w:rPr>
        <w:t xml:space="preserve"> № 71</w:t>
      </w:r>
      <w:r w:rsidRPr="00847EF7">
        <w:rPr>
          <w:rFonts w:ascii="Times New Roman" w:eastAsia="Calibri" w:hAnsi="Times New Roman" w:cs="Times New Roman"/>
          <w:b/>
          <w:sz w:val="24"/>
          <w:szCs w:val="24"/>
          <w:lang w:eastAsia="ru-RU"/>
        </w:rPr>
        <w:t>)</w:t>
      </w:r>
      <w:r w:rsidRPr="00847EF7">
        <w:rPr>
          <w:rFonts w:ascii="Times New Roman" w:eastAsia="Calibri" w:hAnsi="Times New Roman" w:cs="Times New Roman"/>
          <w:b/>
          <w:sz w:val="24"/>
          <w:szCs w:val="24"/>
          <w:lang w:eastAsia="ru-RU"/>
        </w:rPr>
        <w:br/>
      </w:r>
    </w:p>
    <w:p w14:paraId="5636DAED" w14:textId="7FF60383" w:rsidR="00847EF7" w:rsidRDefault="00847EF7" w:rsidP="00847EF7">
      <w:pPr>
        <w:spacing w:after="0" w:line="240" w:lineRule="auto"/>
        <w:ind w:firstLine="709"/>
        <w:jc w:val="both"/>
        <w:rPr>
          <w:rFonts w:ascii="Times New Roman" w:eastAsia="Calibri" w:hAnsi="Times New Roman" w:cs="Times New Roman"/>
          <w:b/>
          <w:sz w:val="28"/>
          <w:szCs w:val="28"/>
          <w:lang w:eastAsia="ru-RU"/>
        </w:rPr>
      </w:pPr>
      <w:r w:rsidRPr="00847EF7">
        <w:rPr>
          <w:rFonts w:ascii="Times New Roman" w:eastAsia="Calibri" w:hAnsi="Times New Roman" w:cs="Times New Roman"/>
          <w:b/>
          <w:sz w:val="28"/>
          <w:szCs w:val="28"/>
          <w:lang w:eastAsia="ru-RU"/>
        </w:rPr>
        <w:t>1.Общие положения</w:t>
      </w:r>
    </w:p>
    <w:p w14:paraId="1BF1A8AF" w14:textId="77777777" w:rsidR="0072446C" w:rsidRPr="00847EF7" w:rsidRDefault="0072446C" w:rsidP="00847EF7">
      <w:pPr>
        <w:spacing w:after="0" w:line="240" w:lineRule="auto"/>
        <w:ind w:firstLine="709"/>
        <w:jc w:val="both"/>
        <w:rPr>
          <w:rFonts w:ascii="Times New Roman" w:eastAsia="Calibri" w:hAnsi="Times New Roman" w:cs="Times New Roman"/>
          <w:b/>
          <w:sz w:val="28"/>
          <w:szCs w:val="28"/>
          <w:lang w:eastAsia="ru-RU"/>
        </w:rPr>
      </w:pPr>
    </w:p>
    <w:p w14:paraId="11799077"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1.1. Настоящее Положение устанавливает порядок и условия предоставления муниципальных гарантий муниципального образования «Молоковский район», исполнение обязательств по предоставленным муниципальным гарантиям, учет предоставленных муниципальных гарантий, отчетность получателей муниципальных гарантий об исполнении обязательств перед третьими лицами.</w:t>
      </w:r>
    </w:p>
    <w:p w14:paraId="7FA7DAF3"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1.2. Муниципальная гарантия - вид долгового обязательства, в силу которого администрация муниципального образования «Молоковский район» (далее – администрация Молоковского района), выдавшая муниципальную гарантию от имени муниципального образования «Молоковский район» Тверской области (далее - Молоковский район), обязана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бюджета Молоковского района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14:paraId="6587A58B"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lang w:eastAsia="ru-RU"/>
        </w:rPr>
        <w:t>1.3. М</w:t>
      </w:r>
      <w:r w:rsidRPr="0072446C">
        <w:rPr>
          <w:rFonts w:ascii="Times New Roman" w:eastAsia="Calibri" w:hAnsi="Times New Roman" w:cs="Times New Roman"/>
          <w:sz w:val="28"/>
          <w:szCs w:val="28"/>
        </w:rPr>
        <w:t>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14:paraId="0AE657D8" w14:textId="77777777" w:rsidR="00847EF7" w:rsidRPr="0072446C" w:rsidRDefault="00847EF7" w:rsidP="00847EF7">
      <w:pPr>
        <w:spacing w:after="0" w:line="240" w:lineRule="auto"/>
        <w:ind w:firstLine="709"/>
        <w:jc w:val="both"/>
        <w:rPr>
          <w:rFonts w:ascii="Times New Roman" w:eastAsia="Calibri" w:hAnsi="Times New Roman" w:cs="Times New Roman"/>
          <w:strike/>
          <w:sz w:val="28"/>
          <w:szCs w:val="28"/>
          <w:lang w:eastAsia="ru-RU"/>
        </w:rPr>
      </w:pPr>
      <w:r w:rsidRPr="0072446C">
        <w:rPr>
          <w:rFonts w:ascii="Times New Roman" w:eastAsia="Calibri" w:hAnsi="Times New Roman" w:cs="Times New Roman"/>
          <w:sz w:val="28"/>
          <w:szCs w:val="28"/>
        </w:rPr>
        <w:t>1.4.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либо наступления событий (обстоятельств), в силу которых срок исполнения обязательств принципала считается наступившим.</w:t>
      </w:r>
    </w:p>
    <w:p w14:paraId="30317CD7" w14:textId="77777777" w:rsidR="00847EF7" w:rsidRPr="0072446C" w:rsidRDefault="00847EF7" w:rsidP="00847EF7">
      <w:pPr>
        <w:spacing w:after="0" w:line="240" w:lineRule="auto"/>
        <w:ind w:firstLine="709"/>
        <w:jc w:val="both"/>
        <w:rPr>
          <w:rFonts w:ascii="Times New Roman" w:eastAsia="Calibri" w:hAnsi="Times New Roman" w:cs="Times New Roman"/>
          <w:strike/>
          <w:sz w:val="28"/>
          <w:szCs w:val="28"/>
          <w:lang w:eastAsia="ru-RU"/>
        </w:rPr>
      </w:pPr>
      <w:r w:rsidRPr="0072446C">
        <w:rPr>
          <w:rFonts w:ascii="Times New Roman" w:eastAsia="Calibri" w:hAnsi="Times New Roman" w:cs="Times New Roman"/>
          <w:sz w:val="28"/>
          <w:szCs w:val="28"/>
        </w:rPr>
        <w:t>1.5. Гарант не вправе без предварительного письменного согласия бенефициара изменять условия муниципальной гарантии.</w:t>
      </w:r>
    </w:p>
    <w:p w14:paraId="0AA86AB1" w14:textId="77777777" w:rsidR="00847EF7" w:rsidRPr="0072446C" w:rsidRDefault="00847EF7" w:rsidP="00847EF7">
      <w:pPr>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 xml:space="preserve">1.6. Принадлежащие бенефициару по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w:t>
      </w:r>
      <w:r w:rsidRPr="0072446C">
        <w:rPr>
          <w:rFonts w:ascii="Times New Roman" w:eastAsia="Calibri" w:hAnsi="Times New Roman" w:cs="Times New Roman"/>
          <w:sz w:val="28"/>
          <w:szCs w:val="28"/>
        </w:rPr>
        <w:lastRenderedPageBreak/>
        <w:t>исполнение обязательств принципала (эмитента) по которым обеспечивается муниципальной гарантией.</w:t>
      </w:r>
    </w:p>
    <w:p w14:paraId="307FA855" w14:textId="77777777" w:rsidR="00847EF7" w:rsidRPr="0072446C" w:rsidRDefault="00847EF7" w:rsidP="00847EF7">
      <w:pPr>
        <w:spacing w:after="0" w:line="240" w:lineRule="auto"/>
        <w:ind w:firstLine="709"/>
        <w:jc w:val="both"/>
        <w:rPr>
          <w:rFonts w:ascii="Times New Roman" w:eastAsia="Calibri" w:hAnsi="Times New Roman" w:cs="Times New Roman"/>
          <w:sz w:val="28"/>
          <w:szCs w:val="28"/>
          <w:lang w:eastAsia="ru-RU"/>
        </w:rPr>
      </w:pPr>
      <w:r w:rsidRPr="0072446C">
        <w:rPr>
          <w:rFonts w:ascii="Times New Roman" w:eastAsia="Calibri" w:hAnsi="Times New Roman" w:cs="Times New Roman"/>
          <w:sz w:val="28"/>
          <w:szCs w:val="28"/>
          <w:lang w:eastAsia="ru-RU"/>
        </w:rPr>
        <w:t xml:space="preserve">1.7. </w:t>
      </w:r>
      <w:r w:rsidRPr="0072446C">
        <w:rPr>
          <w:rFonts w:ascii="Times New Roman" w:eastAsia="Calibri" w:hAnsi="Times New Roman" w:cs="Times New Roman"/>
          <w:sz w:val="28"/>
          <w:szCs w:val="28"/>
        </w:rPr>
        <w:t xml:space="preserve">Муниципальная гарантия отзывается гарантом в случаях и по основаниям, которые указаны в гарантии (в том числе в случае изменения без предварительного письменного согласия гаранта указанных в </w:t>
      </w:r>
      <w:hyperlink r:id="rId4" w:history="1">
        <w:r w:rsidRPr="0072446C">
          <w:rPr>
            <w:rFonts w:ascii="Times New Roman" w:eastAsia="Calibri" w:hAnsi="Times New Roman" w:cs="Times New Roman"/>
            <w:sz w:val="28"/>
            <w:szCs w:val="28"/>
          </w:rPr>
          <w:t xml:space="preserve">подпункте 1.9.14. пункта </w:t>
        </w:r>
      </w:hyperlink>
      <w:r w:rsidRPr="0072446C">
        <w:rPr>
          <w:rFonts w:ascii="Times New Roman" w:eastAsia="Calibri" w:hAnsi="Times New Roman" w:cs="Times New Roman"/>
          <w:sz w:val="28"/>
          <w:szCs w:val="28"/>
        </w:rPr>
        <w:t xml:space="preserve">1.9. настоящего Положения условий основного обязательства), а также при неисполнении принципалом обязанности, установленной </w:t>
      </w:r>
      <w:hyperlink r:id="rId5" w:history="1">
        <w:r w:rsidRPr="0072446C">
          <w:rPr>
            <w:rFonts w:ascii="Times New Roman" w:eastAsia="Calibri" w:hAnsi="Times New Roman" w:cs="Times New Roman"/>
            <w:sz w:val="28"/>
            <w:szCs w:val="28"/>
          </w:rPr>
          <w:t>пунктом 7</w:t>
        </w:r>
      </w:hyperlink>
      <w:r w:rsidRPr="0072446C">
        <w:rPr>
          <w:rFonts w:ascii="Times New Roman" w:eastAsia="Calibri" w:hAnsi="Times New Roman" w:cs="Times New Roman"/>
          <w:sz w:val="28"/>
          <w:szCs w:val="28"/>
        </w:rPr>
        <w:t xml:space="preserve"> статьи 115 и </w:t>
      </w:r>
      <w:hyperlink r:id="rId6" w:history="1">
        <w:r w:rsidRPr="0072446C">
          <w:rPr>
            <w:rFonts w:ascii="Times New Roman" w:eastAsia="Calibri" w:hAnsi="Times New Roman" w:cs="Times New Roman"/>
            <w:sz w:val="28"/>
            <w:szCs w:val="28"/>
          </w:rPr>
          <w:t>пунктом 5 статьи 115.3</w:t>
        </w:r>
      </w:hyperlink>
      <w:r w:rsidRPr="0072446C">
        <w:rPr>
          <w:rFonts w:ascii="Times New Roman" w:eastAsia="Calibri" w:hAnsi="Times New Roman" w:cs="Times New Roman"/>
          <w:sz w:val="28"/>
          <w:szCs w:val="28"/>
        </w:rPr>
        <w:t xml:space="preserve"> Бюджетного Кодекса РФ.</w:t>
      </w:r>
    </w:p>
    <w:p w14:paraId="30703C63"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1.8. Письменная форма муниципальной гарантии является обязательной. Несоблюдение письменной формы муниципальной гарантии влечет ее недействительность (ничтожность).</w:t>
      </w:r>
    </w:p>
    <w:p w14:paraId="5CC970B7"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lang w:eastAsia="ru-RU"/>
        </w:rPr>
        <w:t xml:space="preserve">1.9. </w:t>
      </w:r>
      <w:r w:rsidRPr="0072446C">
        <w:rPr>
          <w:rFonts w:ascii="Times New Roman" w:eastAsia="Calibri" w:hAnsi="Times New Roman" w:cs="Times New Roman"/>
          <w:sz w:val="28"/>
          <w:szCs w:val="28"/>
        </w:rPr>
        <w:t>В муниципальной гарантии указываются:</w:t>
      </w:r>
    </w:p>
    <w:p w14:paraId="36F5F2A6"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 наименование гаранта (Молоковский район) и наименование органа, выдавшего гарантию от имени гаранта (администрация Молоковского района);</w:t>
      </w:r>
    </w:p>
    <w:p w14:paraId="146A9FCD"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1.9.2. наименование бенефициара;</w:t>
      </w:r>
    </w:p>
    <w:p w14:paraId="5981389D"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1.9.3. наименование принципала;</w:t>
      </w:r>
    </w:p>
    <w:p w14:paraId="4D65C144"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14:paraId="53B42C90"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1.9.5. объем обязательств гаранта по гарантии и предельная сумма гарантии;</w:t>
      </w:r>
    </w:p>
    <w:p w14:paraId="421E6881"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1.9.6. основания выдачи гарантии;</w:t>
      </w:r>
    </w:p>
    <w:p w14:paraId="239BEEB0"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1.9.7. дата вступления в силу гарантии или событие (условие), с наступлением которого гарантия вступает в силу;</w:t>
      </w:r>
    </w:p>
    <w:p w14:paraId="302096E7"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1.9.8. срок действия гарантии;</w:t>
      </w:r>
    </w:p>
    <w:p w14:paraId="6D49E1E6"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1.9.9. определение гарантийного случая, срок и порядок предъявления требования бенефициара об исполнении гарантии;</w:t>
      </w:r>
    </w:p>
    <w:p w14:paraId="466C276B"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1.9.10. основания отзыва гарантии;</w:t>
      </w:r>
    </w:p>
    <w:p w14:paraId="3E311F3E"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1.9.11. порядок исполнения гарантом обязательств по гарантии;</w:t>
      </w:r>
    </w:p>
    <w:p w14:paraId="7D887286"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14:paraId="769E792F"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1.9.13. основания прекращения гарантии;</w:t>
      </w:r>
    </w:p>
    <w:p w14:paraId="389BFFAE"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1.9.14. условия основного обязательства, которые не могут быть изменены без предварительного письменного согласия гаранта;</w:t>
      </w:r>
    </w:p>
    <w:p w14:paraId="53AC7693"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1.9.15. наличие или отсутствие права требования гаранта к принципалу о возмещении денежных средств, уплаченных гарантом бенефициару по муниципальной гарантии (регрессное требование гаранта к принципалу, регресс);</w:t>
      </w:r>
    </w:p>
    <w:p w14:paraId="1A4DC05E"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lastRenderedPageBreak/>
        <w:t>1.9.16. иные условия гарантии, а также сведения, определенные Бюджетным Кодексом РФ, нормативными правовыми актами гаранта, актами органа, выдающего гарантию от имени гаранта.</w:t>
      </w:r>
    </w:p>
    <w:p w14:paraId="2708C8C2"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1.10. Муниципальные гарантии могут предоставляться для обеспечения обязательств принципала по заемным средствам, направленным на следующие цели:</w:t>
      </w:r>
    </w:p>
    <w:p w14:paraId="170A894E"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xml:space="preserve">- реализацию централизованных мероприятий в сфере жилищно-коммунального хозяйства и энергетического хозяйства (выполнения работ по новому строительству, реконструкции, капитальному ремонту и техническому перевооружению объектов коммунальной теплоэнергетики, тепловых сетей, котельных, теплотехнического оборудования и дымовых труб, </w:t>
      </w:r>
      <w:proofErr w:type="spellStart"/>
      <w:r w:rsidRPr="00847EF7">
        <w:rPr>
          <w:rFonts w:ascii="Times New Roman" w:eastAsia="Calibri" w:hAnsi="Times New Roman" w:cs="Times New Roman"/>
          <w:sz w:val="28"/>
          <w:szCs w:val="28"/>
          <w:lang w:eastAsia="ru-RU"/>
        </w:rPr>
        <w:t>резервно</w:t>
      </w:r>
      <w:proofErr w:type="spellEnd"/>
      <w:r w:rsidRPr="00847EF7">
        <w:rPr>
          <w:rFonts w:ascii="Times New Roman" w:eastAsia="Calibri" w:hAnsi="Times New Roman" w:cs="Times New Roman"/>
          <w:sz w:val="28"/>
          <w:szCs w:val="28"/>
          <w:lang w:eastAsia="ru-RU"/>
        </w:rPr>
        <w:t>-топливного хозяйства, ремонту внутри инженерных коммуникаций, кровель, фасадов и межпанельных швов, систем водоотведения и водоснабжения, а так же ремонту, модернизации и замене лифтов в жилых домах);</w:t>
      </w:r>
    </w:p>
    <w:p w14:paraId="0A422C1D"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xml:space="preserve">- строительство и реконструкция социально значимых объектов; </w:t>
      </w:r>
    </w:p>
    <w:p w14:paraId="27A2FF8C"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xml:space="preserve">- оплату задолженности в случае угрозы отключения источников теплоснабжения, водоснабжения, водоотведения и электроэнергии в жилищном фонде и объектах социальной культуры и бытового обслуживания населения на территории Молоковского района; </w:t>
      </w:r>
    </w:p>
    <w:p w14:paraId="33325B60"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реализацию мероприятий в области социальной политики.</w:t>
      </w:r>
    </w:p>
    <w:p w14:paraId="2DE85096"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1.11. Предоставление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осуществляется в соответствии с особенностями, предусмотренными Бюджетным кодексом Российской Федерации.</w:t>
      </w:r>
    </w:p>
    <w:p w14:paraId="446854BF" w14:textId="77777777" w:rsidR="00847EF7" w:rsidRPr="0072446C" w:rsidRDefault="00847EF7" w:rsidP="00847EF7">
      <w:pPr>
        <w:spacing w:after="0" w:line="240" w:lineRule="auto"/>
        <w:ind w:firstLine="709"/>
        <w:jc w:val="both"/>
        <w:rPr>
          <w:rFonts w:ascii="Times New Roman" w:eastAsia="Calibri" w:hAnsi="Times New Roman" w:cs="Times New Roman"/>
          <w:sz w:val="28"/>
          <w:szCs w:val="28"/>
          <w:lang w:eastAsia="ru-RU"/>
        </w:rPr>
      </w:pPr>
      <w:r w:rsidRPr="0072446C">
        <w:rPr>
          <w:rFonts w:ascii="Times New Roman" w:eastAsia="Calibri" w:hAnsi="Times New Roman" w:cs="Times New Roman"/>
          <w:sz w:val="28"/>
          <w:szCs w:val="28"/>
        </w:rPr>
        <w:t>1.12. Вступление в силу муниципальной гарантии определяется календарной датой или наступлением определенного события (условия), указанного в гарантии.</w:t>
      </w:r>
    </w:p>
    <w:p w14:paraId="09130B5C"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1.13. Предусмотренное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14:paraId="44604E36"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1.14. Муниципальные гарантии предоставляются в пределах общей суммы предоставляемых гарантий, указанной в решении Собрания депутатов Молоковского района о бюджете района на очередной финансовый год (очередной финансовый год и плановый период).</w:t>
      </w:r>
      <w:r w:rsidRPr="00847EF7">
        <w:rPr>
          <w:rFonts w:ascii="Times New Roman" w:eastAsia="Calibri" w:hAnsi="Times New Roman" w:cs="Times New Roman"/>
          <w:sz w:val="28"/>
          <w:szCs w:val="28"/>
          <w:lang w:eastAsia="ru-RU"/>
        </w:rPr>
        <w:br/>
        <w:t xml:space="preserve">В случае если необходимость предоставления муниципальных гарантий возникает после утверждения бюджета района на очередной финансовый год, администрация Молоковского района представляет на рассмотрение Собрания депутатов Молоковского района проект решения Собрания депутатов Молоковского района о внесении изменений и дополнений в бюджет Молоковского района на соответствующий финансовый год. </w:t>
      </w:r>
    </w:p>
    <w:p w14:paraId="04CE789E" w14:textId="77777777" w:rsidR="0072446C" w:rsidRDefault="0072446C" w:rsidP="00847EF7">
      <w:pPr>
        <w:spacing w:after="0" w:line="240" w:lineRule="auto"/>
        <w:ind w:firstLine="709"/>
        <w:jc w:val="both"/>
        <w:rPr>
          <w:rFonts w:ascii="Times New Roman" w:eastAsia="Calibri" w:hAnsi="Times New Roman" w:cs="Times New Roman"/>
          <w:b/>
          <w:sz w:val="28"/>
          <w:szCs w:val="28"/>
          <w:lang w:eastAsia="ru-RU"/>
        </w:rPr>
      </w:pPr>
    </w:p>
    <w:p w14:paraId="3DA5510C" w14:textId="69372D37" w:rsidR="00847EF7" w:rsidRDefault="00847EF7" w:rsidP="00847EF7">
      <w:pPr>
        <w:spacing w:after="0" w:line="240" w:lineRule="auto"/>
        <w:ind w:firstLine="709"/>
        <w:jc w:val="both"/>
        <w:rPr>
          <w:rFonts w:ascii="Times New Roman" w:eastAsia="Calibri" w:hAnsi="Times New Roman" w:cs="Times New Roman"/>
          <w:b/>
          <w:sz w:val="28"/>
          <w:szCs w:val="28"/>
          <w:lang w:eastAsia="ru-RU"/>
        </w:rPr>
      </w:pPr>
      <w:r w:rsidRPr="0072446C">
        <w:rPr>
          <w:rFonts w:ascii="Times New Roman" w:eastAsia="Calibri" w:hAnsi="Times New Roman" w:cs="Times New Roman"/>
          <w:b/>
          <w:sz w:val="28"/>
          <w:szCs w:val="28"/>
          <w:lang w:eastAsia="ru-RU"/>
        </w:rPr>
        <w:t>2. Порядок и условия предоставления муниципальной гарантии</w:t>
      </w:r>
    </w:p>
    <w:p w14:paraId="01C121B7" w14:textId="77777777" w:rsidR="0072446C" w:rsidRPr="0072446C" w:rsidRDefault="0072446C" w:rsidP="00847EF7">
      <w:pPr>
        <w:spacing w:after="0" w:line="240" w:lineRule="auto"/>
        <w:ind w:firstLine="709"/>
        <w:jc w:val="both"/>
        <w:rPr>
          <w:rFonts w:ascii="Times New Roman" w:eastAsia="Calibri" w:hAnsi="Times New Roman" w:cs="Times New Roman"/>
          <w:b/>
          <w:sz w:val="28"/>
          <w:szCs w:val="28"/>
          <w:lang w:eastAsia="ru-RU"/>
        </w:rPr>
      </w:pPr>
    </w:p>
    <w:p w14:paraId="0A2314A0"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lastRenderedPageBreak/>
        <w:t>2.1. Муниципальные гарантии от имени Молоковского района предоставляются администрацией Молоковского района.</w:t>
      </w:r>
    </w:p>
    <w:p w14:paraId="7EDAFABD"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2.2. Предоставление муниципальных гарантий осуществляется в соответствии с полномочиями органов местного самоуправления на основании решения Собрания депутатов Молоковского района о бюджете на очередной финансовый год (очередной финансовый год и плановый период), решений администрации Молоковского района, а также договора о предоставлении муниципальной гарантии.</w:t>
      </w:r>
    </w:p>
    <w:p w14:paraId="31D222D7"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2.3. Предоставление муниципальных гарантий осуществляется при соблюдении следующих условий (если иное не предусмотрено Бюджетным Кодексом РФ):</w:t>
      </w:r>
    </w:p>
    <w:p w14:paraId="658F6772"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финансовое состояние принципала является удовлетворительным;</w:t>
      </w:r>
    </w:p>
    <w:p w14:paraId="49807C58"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 xml:space="preserve">предоставление принципалом, третьим лицом до даты выдачи муниципальной гарантии соответствующего требованиям </w:t>
      </w:r>
      <w:hyperlink r:id="rId7" w:history="1">
        <w:r w:rsidRPr="0072446C">
          <w:rPr>
            <w:rFonts w:ascii="Times New Roman" w:eastAsia="Calibri" w:hAnsi="Times New Roman" w:cs="Times New Roman"/>
            <w:sz w:val="28"/>
            <w:szCs w:val="28"/>
          </w:rPr>
          <w:t>статьи 115.3</w:t>
        </w:r>
      </w:hyperlink>
      <w:r w:rsidRPr="0072446C">
        <w:rPr>
          <w:rFonts w:ascii="Times New Roman" w:eastAsia="Calibri" w:hAnsi="Times New Roman" w:cs="Times New Roman"/>
          <w:sz w:val="28"/>
          <w:szCs w:val="28"/>
        </w:rPr>
        <w:t xml:space="preserve"> Бюджетного Кодекса РФ и гражданского </w:t>
      </w:r>
      <w:hyperlink r:id="rId8" w:history="1">
        <w:r w:rsidRPr="0072446C">
          <w:rPr>
            <w:rFonts w:ascii="Times New Roman" w:eastAsia="Calibri" w:hAnsi="Times New Roman" w:cs="Times New Roman"/>
            <w:sz w:val="28"/>
            <w:szCs w:val="28"/>
          </w:rPr>
          <w:t>законодательства</w:t>
        </w:r>
      </w:hyperlink>
      <w:r w:rsidRPr="0072446C">
        <w:rPr>
          <w:rFonts w:ascii="Times New Roman" w:eastAsia="Calibri" w:hAnsi="Times New Roman" w:cs="Times New Roman"/>
          <w:sz w:val="28"/>
          <w:szCs w:val="28"/>
        </w:rP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14:paraId="612F2671"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отсутствие у принципала, его поручителей (гарантов) просроченной (неурегулированной) задолженности по денежным обязательствам перед муниципальным образованием, предоставляющим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муниципальной гарантии, ранее предоставленной в пользу соответствующего публично-правового образования, предоставляющего муниципальную гарантию;</w:t>
      </w:r>
    </w:p>
    <w:p w14:paraId="68E29B29" w14:textId="77777777" w:rsidR="00847EF7" w:rsidRPr="0072446C" w:rsidRDefault="00847EF7" w:rsidP="00847EF7">
      <w:pPr>
        <w:autoSpaceDE w:val="0"/>
        <w:autoSpaceDN w:val="0"/>
        <w:adjustRightInd w:val="0"/>
        <w:spacing w:after="0" w:line="240" w:lineRule="auto"/>
        <w:ind w:firstLine="709"/>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14:paraId="58675321"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p>
    <w:p w14:paraId="0D946AE1"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xml:space="preserve">2.4. Юридическое лицо, претендующее на получение муниципальной гарантии, представляет в администрацию Молоковского района письменное заявление о предоставлении муниципальной гарантии при условии, что оно не находится в стадии реорганизации, ликвидации или несостоятельности (банкротства). </w:t>
      </w:r>
    </w:p>
    <w:p w14:paraId="11D4F409"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xml:space="preserve">В заявлении указываются: полное наименование заявителя, его юридический и фактический адреса; обязательство, в обеспечение которого запрашивается гарантия, его сумма и срок; способ обеспечения исполнения обязательств по удовлетворению регрессного требования к принципалу; наименование и адрес бенефициара, которому будет предоставлена полученная муниципальная гарантия; направления расходования средств, предоставленных по обязательствам, обеспеченным муниципальной </w:t>
      </w:r>
      <w:r w:rsidRPr="00847EF7">
        <w:rPr>
          <w:rFonts w:ascii="Times New Roman" w:eastAsia="Calibri" w:hAnsi="Times New Roman" w:cs="Times New Roman"/>
          <w:sz w:val="28"/>
          <w:szCs w:val="28"/>
          <w:lang w:eastAsia="ru-RU"/>
        </w:rPr>
        <w:lastRenderedPageBreak/>
        <w:t>гарантией. К заявлению прилагаются: 1) проект договора, в обеспечение которого запрашивается гарантия; 2) инвестиционный проект; 3) справка налогового органа об отсутствие задолженности претендента перед бюджетами всех уровней.</w:t>
      </w:r>
    </w:p>
    <w:p w14:paraId="31A2C863"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2.5. Администрация Молоковского района в течение десяти рабочих дней определяет полноту представленных документов, и готовит заключение.</w:t>
      </w:r>
      <w:r w:rsidRPr="00847EF7">
        <w:rPr>
          <w:rFonts w:ascii="Times New Roman" w:eastAsia="Calibri" w:hAnsi="Times New Roman" w:cs="Times New Roman"/>
          <w:sz w:val="28"/>
          <w:szCs w:val="28"/>
          <w:lang w:eastAsia="ru-RU"/>
        </w:rPr>
        <w:br/>
        <w:t>Администрация Молоковского района имеет право затребовать у юридического лица, претендующее на получение муниципальной гарантии дополнительную информацию, необходимую для установления его статуса, платежеспособности, а также иные сведения, касающиеся полноты и достоверности представленных документов.</w:t>
      </w:r>
    </w:p>
    <w:p w14:paraId="4CEE4841" w14:textId="77777777" w:rsidR="00847EF7" w:rsidRPr="0072446C" w:rsidRDefault="00847EF7" w:rsidP="00847EF7">
      <w:pPr>
        <w:spacing w:after="0" w:line="240" w:lineRule="auto"/>
        <w:ind w:firstLine="709"/>
        <w:jc w:val="both"/>
        <w:rPr>
          <w:rFonts w:ascii="Times New Roman" w:eastAsia="Calibri" w:hAnsi="Times New Roman" w:cs="Times New Roman"/>
          <w:sz w:val="28"/>
          <w:szCs w:val="28"/>
          <w:lang w:eastAsia="ru-RU"/>
        </w:rPr>
      </w:pPr>
      <w:r w:rsidRPr="0072446C">
        <w:rPr>
          <w:rFonts w:ascii="Times New Roman" w:eastAsia="Calibri" w:hAnsi="Times New Roman" w:cs="Times New Roman"/>
          <w:sz w:val="28"/>
          <w:szCs w:val="28"/>
        </w:rPr>
        <w:t xml:space="preserve">2.6. Анализ финансового состояния принципала, проверка достаточности, надежности и ликвидности обеспечения, предоставляемого в соответствии с </w:t>
      </w:r>
      <w:hyperlink r:id="rId9" w:history="1">
        <w:r w:rsidRPr="0072446C">
          <w:rPr>
            <w:rFonts w:ascii="Times New Roman" w:eastAsia="Calibri" w:hAnsi="Times New Roman" w:cs="Times New Roman"/>
            <w:sz w:val="28"/>
            <w:szCs w:val="28"/>
          </w:rPr>
          <w:t xml:space="preserve">абзацем третьим пункта </w:t>
        </w:r>
      </w:hyperlink>
      <w:r w:rsidRPr="0072446C">
        <w:rPr>
          <w:rFonts w:ascii="Times New Roman" w:eastAsia="Calibri" w:hAnsi="Times New Roman" w:cs="Times New Roman"/>
          <w:sz w:val="28"/>
          <w:szCs w:val="28"/>
        </w:rPr>
        <w:t>2.3. настоящего Положения, при предоставлении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Молоковского района финансовым отделом администрации Молоковского района.</w:t>
      </w:r>
    </w:p>
    <w:p w14:paraId="25DE50A3"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2.7. По результатам проведенного анализа администрация Молоковского района готовит в течение пятнадцати рабочих дней проект постановления администрации Молоковского района о предоставлении муниципальной гарантии. После подписания постановления администрации Молоковского района готовится договор о предоставлении муниципальной гарантии. В договоре о предоставлении муниципальной гарантии должно быть указано обязательство, которое ею обеспечивается.</w:t>
      </w:r>
    </w:p>
    <w:p w14:paraId="5CC8437F"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 xml:space="preserve">2.8. Договор о предоставлении муниципальной гарантии заключается с учетом исполнения лимитов расходов на обслуживание муниципального долга в текущем году. </w:t>
      </w:r>
    </w:p>
    <w:p w14:paraId="1E6D10CC" w14:textId="77777777" w:rsidR="0072446C" w:rsidRDefault="0072446C" w:rsidP="00847EF7">
      <w:pPr>
        <w:spacing w:after="0" w:line="240" w:lineRule="auto"/>
        <w:ind w:firstLine="709"/>
        <w:jc w:val="both"/>
        <w:rPr>
          <w:rFonts w:ascii="Times New Roman" w:eastAsia="Calibri" w:hAnsi="Times New Roman" w:cs="Times New Roman"/>
          <w:b/>
          <w:sz w:val="28"/>
          <w:szCs w:val="28"/>
          <w:lang w:eastAsia="ru-RU"/>
        </w:rPr>
      </w:pPr>
    </w:p>
    <w:p w14:paraId="09D24784" w14:textId="21E30CC1"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b/>
          <w:sz w:val="28"/>
          <w:szCs w:val="28"/>
          <w:lang w:eastAsia="ru-RU"/>
        </w:rPr>
        <w:t>3. Учет и контроль муниципальных гарантий</w:t>
      </w:r>
    </w:p>
    <w:p w14:paraId="3FA4A07E" w14:textId="77777777" w:rsidR="0072446C" w:rsidRDefault="0072446C" w:rsidP="00847EF7">
      <w:pPr>
        <w:spacing w:after="0" w:line="240" w:lineRule="auto"/>
        <w:ind w:firstLine="709"/>
        <w:jc w:val="both"/>
        <w:rPr>
          <w:rFonts w:ascii="Times New Roman" w:eastAsia="Calibri" w:hAnsi="Times New Roman" w:cs="Times New Roman"/>
          <w:sz w:val="28"/>
          <w:szCs w:val="28"/>
          <w:lang w:eastAsia="ru-RU"/>
        </w:rPr>
      </w:pPr>
    </w:p>
    <w:p w14:paraId="630E4767" w14:textId="592A1CED"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3.1. Предоставление и исполнение муниципальных гарантий подлежит отражению в муниципальной долговой книге Молоковского района.</w:t>
      </w:r>
    </w:p>
    <w:p w14:paraId="35D619F4"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3.2. Принципал обязан ежемесячно предоставлять в финансовый отдел администрации Молоковского района отчет о выполнении обязательств, под которые выдана гарантия.</w:t>
      </w:r>
    </w:p>
    <w:p w14:paraId="71AE6FD1" w14:textId="77777777" w:rsidR="00847EF7" w:rsidRPr="0072446C" w:rsidRDefault="00847EF7" w:rsidP="00847EF7">
      <w:pPr>
        <w:autoSpaceDE w:val="0"/>
        <w:autoSpaceDN w:val="0"/>
        <w:adjustRightInd w:val="0"/>
        <w:spacing w:after="0" w:line="240" w:lineRule="auto"/>
        <w:jc w:val="both"/>
        <w:rPr>
          <w:rFonts w:ascii="Times New Roman" w:eastAsia="Calibri" w:hAnsi="Times New Roman" w:cs="Times New Roman"/>
          <w:sz w:val="28"/>
          <w:szCs w:val="28"/>
        </w:rPr>
      </w:pPr>
      <w:r w:rsidRPr="0072446C">
        <w:rPr>
          <w:rFonts w:ascii="Times New Roman" w:eastAsia="Calibri" w:hAnsi="Times New Roman" w:cs="Times New Roman"/>
          <w:sz w:val="28"/>
          <w:szCs w:val="28"/>
        </w:rPr>
        <w:t xml:space="preserve">3.3. Финансовый отдел администрации Молоковского района ведет учет выданных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w:t>
      </w:r>
      <w:r w:rsidRPr="0072446C">
        <w:rPr>
          <w:rFonts w:ascii="Times New Roman" w:eastAsia="Calibri" w:hAnsi="Times New Roman" w:cs="Times New Roman"/>
          <w:sz w:val="28"/>
          <w:szCs w:val="28"/>
        </w:rPr>
        <w:lastRenderedPageBreak/>
        <w:t>гарантиями, осуществления гарантом платежей по выданным гарантиям, а также в иных случаях, установленных муниципальными гарантиями.</w:t>
      </w:r>
    </w:p>
    <w:p w14:paraId="07443680" w14:textId="77777777" w:rsidR="00847EF7" w:rsidRPr="0072446C" w:rsidRDefault="00847EF7" w:rsidP="00847EF7">
      <w:pPr>
        <w:spacing w:after="0" w:line="240" w:lineRule="auto"/>
        <w:ind w:firstLine="709"/>
        <w:jc w:val="both"/>
        <w:rPr>
          <w:rFonts w:ascii="Times New Roman" w:eastAsia="Calibri" w:hAnsi="Times New Roman" w:cs="Times New Roman"/>
          <w:sz w:val="28"/>
          <w:szCs w:val="28"/>
          <w:lang w:eastAsia="ru-RU"/>
        </w:rPr>
      </w:pPr>
      <w:r w:rsidRPr="0072446C">
        <w:rPr>
          <w:rFonts w:ascii="Times New Roman" w:eastAsia="Calibri" w:hAnsi="Times New Roman" w:cs="Times New Roman"/>
          <w:sz w:val="28"/>
          <w:szCs w:val="28"/>
        </w:rPr>
        <w:t>3.4. Обязательства, вытекающие из муниципальной гарантии, включаются в состав муниципального долга.</w:t>
      </w:r>
    </w:p>
    <w:p w14:paraId="09EFFEA3"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3.5. При исполнении принципалом своих обязательств перед бенефициаром на соответствующую сумму сокращается муниципальный долг, что отражается в отчете об исполнении бюджета.</w:t>
      </w:r>
    </w:p>
    <w:p w14:paraId="57086258"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3.6. Контроль муниципальных гарантий осуществляет глава администрации Молоковского района.</w:t>
      </w:r>
    </w:p>
    <w:p w14:paraId="77B1AD78"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3.7. Средства, полученные администрацией Молоковского района в результате регрессного требования к принципалу, зачисляются в бюджет Молоковского района.</w:t>
      </w:r>
    </w:p>
    <w:p w14:paraId="340D6F2D" w14:textId="77777777" w:rsidR="0072446C" w:rsidRDefault="0072446C" w:rsidP="00847EF7">
      <w:pPr>
        <w:spacing w:after="0" w:line="240" w:lineRule="auto"/>
        <w:ind w:firstLine="709"/>
        <w:jc w:val="both"/>
        <w:rPr>
          <w:rFonts w:ascii="Times New Roman" w:eastAsia="Calibri" w:hAnsi="Times New Roman" w:cs="Times New Roman"/>
          <w:b/>
          <w:sz w:val="28"/>
          <w:szCs w:val="28"/>
          <w:lang w:eastAsia="ru-RU"/>
        </w:rPr>
      </w:pPr>
    </w:p>
    <w:p w14:paraId="7658DD2F" w14:textId="6F589307" w:rsidR="00847EF7" w:rsidRPr="00847EF7" w:rsidRDefault="00847EF7" w:rsidP="00847EF7">
      <w:pPr>
        <w:spacing w:after="0" w:line="240" w:lineRule="auto"/>
        <w:ind w:firstLine="709"/>
        <w:jc w:val="both"/>
        <w:rPr>
          <w:rFonts w:ascii="Times New Roman" w:eastAsia="Calibri" w:hAnsi="Times New Roman" w:cs="Times New Roman"/>
          <w:b/>
          <w:sz w:val="28"/>
          <w:szCs w:val="28"/>
          <w:lang w:eastAsia="ru-RU"/>
        </w:rPr>
      </w:pPr>
      <w:r w:rsidRPr="00847EF7">
        <w:rPr>
          <w:rFonts w:ascii="Times New Roman" w:eastAsia="Calibri" w:hAnsi="Times New Roman" w:cs="Times New Roman"/>
          <w:b/>
          <w:sz w:val="28"/>
          <w:szCs w:val="28"/>
          <w:lang w:eastAsia="ru-RU"/>
        </w:rPr>
        <w:t>4. Исполнение обязательства по муниципальной гарантии</w:t>
      </w:r>
    </w:p>
    <w:p w14:paraId="7297F53F" w14:textId="77777777" w:rsidR="0072446C" w:rsidRDefault="0072446C" w:rsidP="00847EF7">
      <w:pPr>
        <w:spacing w:after="0" w:line="240" w:lineRule="auto"/>
        <w:ind w:firstLine="709"/>
        <w:jc w:val="both"/>
        <w:rPr>
          <w:rFonts w:ascii="Times New Roman" w:eastAsia="Calibri" w:hAnsi="Times New Roman" w:cs="Times New Roman"/>
          <w:sz w:val="28"/>
          <w:szCs w:val="28"/>
          <w:lang w:eastAsia="ru-RU"/>
        </w:rPr>
      </w:pPr>
    </w:p>
    <w:p w14:paraId="4A2A595F" w14:textId="026EE01A"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bookmarkStart w:id="0" w:name="_GoBack"/>
      <w:bookmarkEnd w:id="0"/>
      <w:r w:rsidRPr="00847EF7">
        <w:rPr>
          <w:rFonts w:ascii="Times New Roman" w:eastAsia="Calibri" w:hAnsi="Times New Roman" w:cs="Times New Roman"/>
          <w:sz w:val="28"/>
          <w:szCs w:val="28"/>
          <w:lang w:eastAsia="ru-RU"/>
        </w:rPr>
        <w:t>4.1. Принципал, исполнивший обязательство, обязан немедленно известить об этом гаранта.</w:t>
      </w:r>
    </w:p>
    <w:p w14:paraId="55B370BF"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4.2. Гарант по муниципальной гарантии несет субсидиарную ответственность дополнительно к ответственности должника по гарантированному им обязательству.</w:t>
      </w:r>
    </w:p>
    <w:p w14:paraId="5FF9240E"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4.3. Гарант несет ответственность перед кредитором только в случае целевого использования средств получателем гарантии. Возмещению не подлежит сумма основного долга, использованная не по целевому назначению.</w:t>
      </w:r>
    </w:p>
    <w:p w14:paraId="73E910AA"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4.4. Решение о выплате по гарантии принимается администрацией Молоковского района и оформляется постановлением администрации Молоковского района.</w:t>
      </w:r>
    </w:p>
    <w:p w14:paraId="4F3132F5" w14:textId="77777777" w:rsidR="00847EF7" w:rsidRPr="00847EF7" w:rsidRDefault="00847EF7" w:rsidP="00847EF7">
      <w:pPr>
        <w:spacing w:after="0" w:line="240" w:lineRule="auto"/>
        <w:ind w:firstLine="709"/>
        <w:jc w:val="both"/>
        <w:rPr>
          <w:rFonts w:ascii="Times New Roman" w:eastAsia="Calibri" w:hAnsi="Times New Roman" w:cs="Times New Roman"/>
          <w:sz w:val="28"/>
          <w:szCs w:val="28"/>
          <w:lang w:eastAsia="ru-RU"/>
        </w:rPr>
      </w:pPr>
      <w:r w:rsidRPr="00847EF7">
        <w:rPr>
          <w:rFonts w:ascii="Times New Roman" w:eastAsia="Calibri" w:hAnsi="Times New Roman" w:cs="Times New Roman"/>
          <w:sz w:val="28"/>
          <w:szCs w:val="28"/>
          <w:lang w:eastAsia="ru-RU"/>
        </w:rPr>
        <w:t>4.5. При исполнении обязательства по муниципальной гарантии к гаранту переходят права кредитора по этому обязательству в том объеме, в котором гарант удовлетворил требование кредитора.</w:t>
      </w:r>
    </w:p>
    <w:p w14:paraId="2CCB560B" w14:textId="2D7CBBBE" w:rsidR="00D341AA" w:rsidRDefault="00847EF7" w:rsidP="00847EF7">
      <w:r w:rsidRPr="00847EF7">
        <w:rPr>
          <w:rFonts w:ascii="Times New Roman" w:eastAsia="Calibri" w:hAnsi="Times New Roman" w:cs="Times New Roman"/>
          <w:sz w:val="28"/>
          <w:szCs w:val="28"/>
          <w:lang w:eastAsia="ru-RU"/>
        </w:rPr>
        <w:t>4.6. Гарант, исполнивший обязательство получателя муниципальной гарантии, имеет право потребовать от последнего возмещения сумм, уплаченных третьему лицу по муниципальной гарантии в полном объеме в порядке, предусмотренном гражданским законодательством Российской Федерации</w:t>
      </w:r>
    </w:p>
    <w:sectPr w:rsidR="00D341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EF7"/>
    <w:rsid w:val="00533734"/>
    <w:rsid w:val="0072446C"/>
    <w:rsid w:val="00847EF7"/>
    <w:rsid w:val="00A90F4F"/>
    <w:rsid w:val="00D34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C25C4"/>
  <w15:chartTrackingRefBased/>
  <w15:docId w15:val="{C66196BB-AB8C-447F-9298-3AB7BD842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FBEDFE3530D4D828C992FA9D75CE4DAD1CCDF4B126F352B0F32F667724D1A2340F9C8598BC3CB60B3A051EAD8460732EDCEAA8D01DA411L5pCF" TargetMode="External"/><Relationship Id="rId3" Type="http://schemas.openxmlformats.org/officeDocument/2006/relationships/webSettings" Target="webSettings.xml"/><Relationship Id="rId7" Type="http://schemas.openxmlformats.org/officeDocument/2006/relationships/hyperlink" Target="consultantplus://offline/ref=49FBEDFE3530D4D828C992FA9D75CE4DAD1ACAFEB62BF352B0F32F667724D1A2340F9C819DBE3DBC5E60151AE4D0656C26C1F4A9CE1DLAp4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A95612DBC553BD7170C09E852A0BA544688839FFD69A97545BF2FD04E6F3C005EAAC2B499D8AD367C8F8B85031AF43C6AAF4732F84Q8jEO" TargetMode="External"/><Relationship Id="rId11" Type="http://schemas.openxmlformats.org/officeDocument/2006/relationships/theme" Target="theme/theme1.xml"/><Relationship Id="rId5" Type="http://schemas.openxmlformats.org/officeDocument/2006/relationships/hyperlink" Target="consultantplus://offline/ref=AAA95612DBC553BD7170C09E852A0BA544688839FFD69A97545BF2FD04E6F3C005EAAC2B489E8FD367C8F8B85031AF43C6AAF4732F84Q8jEO" TargetMode="External"/><Relationship Id="rId10" Type="http://schemas.openxmlformats.org/officeDocument/2006/relationships/fontTable" Target="fontTable.xml"/><Relationship Id="rId4" Type="http://schemas.openxmlformats.org/officeDocument/2006/relationships/hyperlink" Target="consultantplus://offline/ref=138E885E09AC3F5B42D81FA35826B130E6967621CBFEF5A6F00BF95B9CA7229CEF94B57AC2D3AE1A56BA2C15623DFEE99CF7C19833BFP3jAO" TargetMode="External"/><Relationship Id="rId9" Type="http://schemas.openxmlformats.org/officeDocument/2006/relationships/hyperlink" Target="consultantplus://offline/ref=62EA575D15146FDE6678295D97AC87D86DF90F20659E3C431FF78385EA243949873C4FE4FDFF57EE335C4EBFE378293BAB2F806DE27AP57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2280</Words>
  <Characters>13000</Characters>
  <Application>Microsoft Office Word</Application>
  <DocSecurity>0</DocSecurity>
  <Lines>108</Lines>
  <Paragraphs>30</Paragraphs>
  <ScaleCrop>false</ScaleCrop>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2020-03-30T13:10:00Z</dcterms:created>
  <dcterms:modified xsi:type="dcterms:W3CDTF">2020-03-30T13:10:00Z</dcterms:modified>
</cp:coreProperties>
</file>